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3" w:type="dxa"/>
        <w:tblLayout w:type="fixed"/>
        <w:tblLook w:val="04A0" w:firstRow="1" w:lastRow="0" w:firstColumn="1" w:lastColumn="0" w:noHBand="0" w:noVBand="1"/>
      </w:tblPr>
      <w:tblGrid>
        <w:gridCol w:w="6386"/>
        <w:gridCol w:w="2947"/>
      </w:tblGrid>
      <w:tr w:rsidR="009B1805" w:rsidRPr="005F0D83" w:rsidTr="00C57414">
        <w:trPr>
          <w:trHeight w:val="454"/>
        </w:trPr>
        <w:tc>
          <w:tcPr>
            <w:tcW w:w="9333" w:type="dxa"/>
            <w:gridSpan w:val="2"/>
            <w:tcBorders>
              <w:top w:val="single" w:sz="18" w:space="0" w:color="auto"/>
              <w:left w:val="single" w:sz="18" w:space="0" w:color="auto"/>
              <w:bottom w:val="single" w:sz="2" w:space="0" w:color="auto"/>
              <w:right w:val="single" w:sz="18" w:space="0" w:color="auto"/>
            </w:tcBorders>
            <w:vAlign w:val="center"/>
          </w:tcPr>
          <w:p w:rsidR="009B1805" w:rsidRPr="005F0D83" w:rsidRDefault="009B1805" w:rsidP="00C57414">
            <w:pPr>
              <w:jc w:val="center"/>
              <w:rPr>
                <w:b/>
                <w:caps/>
              </w:rPr>
            </w:pPr>
            <w:r w:rsidRPr="005F0D83">
              <w:rPr>
                <w:b/>
                <w:caps/>
              </w:rPr>
              <w:t>Private Feuermeldeanlage</w:t>
            </w:r>
          </w:p>
        </w:tc>
      </w:tr>
      <w:tr w:rsidR="009B1805" w:rsidTr="00C57414">
        <w:trPr>
          <w:trHeight w:val="850"/>
        </w:trPr>
        <w:tc>
          <w:tcPr>
            <w:tcW w:w="6386" w:type="dxa"/>
            <w:tcBorders>
              <w:top w:val="single" w:sz="2" w:space="0" w:color="auto"/>
              <w:left w:val="single" w:sz="18" w:space="0" w:color="auto"/>
              <w:bottom w:val="single" w:sz="2" w:space="0" w:color="auto"/>
              <w:right w:val="single" w:sz="2" w:space="0" w:color="auto"/>
            </w:tcBorders>
          </w:tcPr>
          <w:p w:rsidR="009B1805" w:rsidRPr="005F0D83" w:rsidRDefault="009B1805" w:rsidP="00C57414">
            <w:pPr>
              <w:spacing w:after="120"/>
              <w:rPr>
                <w:b/>
              </w:rPr>
            </w:pPr>
            <w:r w:rsidRPr="005F0D83">
              <w:rPr>
                <w:b/>
              </w:rPr>
              <w:t>Betreiber der Anlage:</w:t>
            </w:r>
          </w:p>
          <w:p w:rsidR="009B1805" w:rsidRDefault="009B1805" w:rsidP="00C57414">
            <w:r>
              <w:t>Musterfirma, Musterstr. 1, 83278 Traunstein</w:t>
            </w:r>
          </w:p>
        </w:tc>
        <w:tc>
          <w:tcPr>
            <w:tcW w:w="2947" w:type="dxa"/>
            <w:tcBorders>
              <w:top w:val="single" w:sz="2" w:space="0" w:color="auto"/>
              <w:left w:val="single" w:sz="2" w:space="0" w:color="auto"/>
              <w:bottom w:val="single" w:sz="2" w:space="0" w:color="auto"/>
              <w:right w:val="single" w:sz="18" w:space="0" w:color="auto"/>
            </w:tcBorders>
            <w:vAlign w:val="center"/>
          </w:tcPr>
          <w:p w:rsidR="009B1805" w:rsidRPr="005F0D83" w:rsidRDefault="009B1805" w:rsidP="00C57414">
            <w:pPr>
              <w:jc w:val="center"/>
              <w:rPr>
                <w:b/>
                <w:caps/>
                <w:sz w:val="28"/>
              </w:rPr>
            </w:pPr>
            <w:r w:rsidRPr="005F0D83">
              <w:rPr>
                <w:b/>
                <w:caps/>
                <w:sz w:val="28"/>
              </w:rPr>
              <w:t>Feuerwehr</w:t>
            </w:r>
          </w:p>
          <w:p w:rsidR="009B1805" w:rsidRPr="005F0D83" w:rsidRDefault="009B1805" w:rsidP="00C57414">
            <w:pPr>
              <w:jc w:val="center"/>
              <w:rPr>
                <w:b/>
                <w:caps/>
                <w:sz w:val="28"/>
              </w:rPr>
            </w:pPr>
            <w:r w:rsidRPr="005F0D83">
              <w:rPr>
                <w:b/>
                <w:caps/>
                <w:sz w:val="40"/>
              </w:rPr>
              <w:t>112</w:t>
            </w:r>
          </w:p>
        </w:tc>
      </w:tr>
      <w:tr w:rsidR="009B1805" w:rsidTr="00C57414">
        <w:trPr>
          <w:trHeight w:val="454"/>
        </w:trPr>
        <w:tc>
          <w:tcPr>
            <w:tcW w:w="9333" w:type="dxa"/>
            <w:gridSpan w:val="2"/>
            <w:tcBorders>
              <w:top w:val="single" w:sz="2" w:space="0" w:color="auto"/>
              <w:left w:val="single" w:sz="18" w:space="0" w:color="auto"/>
              <w:bottom w:val="single" w:sz="18" w:space="0" w:color="auto"/>
              <w:right w:val="single" w:sz="18" w:space="0" w:color="auto"/>
            </w:tcBorders>
            <w:vAlign w:val="center"/>
          </w:tcPr>
          <w:p w:rsidR="009B1805" w:rsidRDefault="009B1805" w:rsidP="00C57414">
            <w:pPr>
              <w:jc w:val="left"/>
            </w:pPr>
            <w:r w:rsidRPr="005F0D83">
              <w:rPr>
                <w:b/>
              </w:rPr>
              <w:t>Wartungsfirma:</w:t>
            </w:r>
            <w:r>
              <w:t xml:space="preserve"> Fa. Wartungsmusterfirma</w:t>
            </w:r>
          </w:p>
        </w:tc>
      </w:tr>
      <w:tr w:rsidR="009B1805" w:rsidRPr="005F0D83" w:rsidTr="00C57414">
        <w:trPr>
          <w:trHeight w:val="567"/>
        </w:trPr>
        <w:tc>
          <w:tcPr>
            <w:tcW w:w="9333" w:type="dxa"/>
            <w:gridSpan w:val="2"/>
            <w:tcBorders>
              <w:top w:val="single" w:sz="18" w:space="0" w:color="auto"/>
              <w:left w:val="single" w:sz="18" w:space="0" w:color="auto"/>
              <w:bottom w:val="single" w:sz="18" w:space="0" w:color="auto"/>
              <w:right w:val="single" w:sz="18" w:space="0" w:color="auto"/>
            </w:tcBorders>
            <w:vAlign w:val="center"/>
          </w:tcPr>
          <w:p w:rsidR="009B1805" w:rsidRPr="005F0D83" w:rsidRDefault="009B1805" w:rsidP="00C57414">
            <w:pPr>
              <w:jc w:val="center"/>
              <w:rPr>
                <w:b/>
                <w:sz w:val="40"/>
              </w:rPr>
            </w:pPr>
            <w:r>
              <w:rPr>
                <w:b/>
                <w:sz w:val="40"/>
              </w:rPr>
              <w:t>NOTFALLPLAN</w:t>
            </w:r>
          </w:p>
        </w:tc>
      </w:tr>
      <w:tr w:rsidR="009B1805" w:rsidTr="00C57414">
        <w:tc>
          <w:tcPr>
            <w:tcW w:w="933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9B1805" w:rsidRDefault="009B1805" w:rsidP="00C57414">
            <w:pPr>
              <w:jc w:val="left"/>
              <w:rPr>
                <w:b/>
              </w:rPr>
            </w:pPr>
          </w:p>
          <w:p w:rsidR="009B1805" w:rsidRPr="00225F74" w:rsidRDefault="009B1805" w:rsidP="00C57414">
            <w:pPr>
              <w:jc w:val="left"/>
              <w:rPr>
                <w:b/>
                <w:u w:val="single"/>
              </w:rPr>
            </w:pPr>
            <w:r w:rsidRPr="00225F74">
              <w:rPr>
                <w:b/>
                <w:u w:val="single"/>
              </w:rPr>
              <w:t>Maßnahmen bei Abschaltung:</w:t>
            </w:r>
          </w:p>
          <w:p w:rsidR="009B1805" w:rsidRDefault="009B1805" w:rsidP="009B1805">
            <w:pPr>
              <w:pStyle w:val="Listenabsatz"/>
              <w:numPr>
                <w:ilvl w:val="0"/>
                <w:numId w:val="1"/>
              </w:numPr>
              <w:jc w:val="left"/>
            </w:pPr>
            <w:r>
              <w:t>…</w:t>
            </w:r>
          </w:p>
          <w:p w:rsidR="009B1805" w:rsidRDefault="009B1805" w:rsidP="009B1805">
            <w:pPr>
              <w:pStyle w:val="Listenabsatz"/>
              <w:numPr>
                <w:ilvl w:val="0"/>
                <w:numId w:val="1"/>
              </w:numPr>
              <w:jc w:val="left"/>
            </w:pPr>
            <w:r>
              <w:t>…</w:t>
            </w:r>
          </w:p>
          <w:p w:rsidR="009B1805" w:rsidRDefault="009B1805" w:rsidP="009B1805">
            <w:pPr>
              <w:pStyle w:val="Listenabsatz"/>
              <w:numPr>
                <w:ilvl w:val="0"/>
                <w:numId w:val="1"/>
              </w:numPr>
              <w:jc w:val="left"/>
            </w:pPr>
            <w:r>
              <w:t>…</w:t>
            </w:r>
          </w:p>
          <w:p w:rsidR="009B1805" w:rsidRDefault="009B1805" w:rsidP="009B1805">
            <w:pPr>
              <w:pStyle w:val="Listenabsatz"/>
              <w:numPr>
                <w:ilvl w:val="0"/>
                <w:numId w:val="1"/>
              </w:numPr>
              <w:jc w:val="left"/>
            </w:pPr>
            <w:r>
              <w:t>…</w:t>
            </w:r>
          </w:p>
          <w:p w:rsidR="009B1805" w:rsidRDefault="009B1805" w:rsidP="00C57414">
            <w:pPr>
              <w:jc w:val="left"/>
              <w:rPr>
                <w:b/>
              </w:rPr>
            </w:pPr>
          </w:p>
          <w:p w:rsidR="009B1805" w:rsidRPr="00225F74" w:rsidRDefault="009B1805" w:rsidP="00C57414">
            <w:pPr>
              <w:jc w:val="left"/>
              <w:rPr>
                <w:b/>
                <w:u w:val="single"/>
              </w:rPr>
            </w:pPr>
            <w:r w:rsidRPr="00225F74">
              <w:rPr>
                <w:b/>
                <w:u w:val="single"/>
              </w:rPr>
              <w:t>Maßnahmen für den Störungsfall:</w:t>
            </w:r>
          </w:p>
          <w:p w:rsidR="009B1805" w:rsidRDefault="009B1805" w:rsidP="009B1805">
            <w:pPr>
              <w:pStyle w:val="Listenabsatz"/>
              <w:numPr>
                <w:ilvl w:val="0"/>
                <w:numId w:val="1"/>
              </w:numPr>
              <w:jc w:val="left"/>
            </w:pPr>
            <w:r>
              <w:t>…</w:t>
            </w:r>
          </w:p>
          <w:p w:rsidR="009B1805" w:rsidRDefault="009B1805" w:rsidP="009B1805">
            <w:pPr>
              <w:pStyle w:val="Listenabsatz"/>
              <w:numPr>
                <w:ilvl w:val="0"/>
                <w:numId w:val="1"/>
              </w:numPr>
              <w:jc w:val="left"/>
            </w:pPr>
            <w:r>
              <w:t>…</w:t>
            </w:r>
          </w:p>
          <w:p w:rsidR="009B1805" w:rsidRDefault="009B1805" w:rsidP="009B1805">
            <w:pPr>
              <w:pStyle w:val="Listenabsatz"/>
              <w:numPr>
                <w:ilvl w:val="0"/>
                <w:numId w:val="1"/>
              </w:numPr>
              <w:jc w:val="left"/>
            </w:pPr>
            <w:r>
              <w:t>…</w:t>
            </w:r>
          </w:p>
          <w:p w:rsidR="009B1805" w:rsidRDefault="009B1805" w:rsidP="009B1805">
            <w:pPr>
              <w:pStyle w:val="Listenabsatz"/>
              <w:numPr>
                <w:ilvl w:val="0"/>
                <w:numId w:val="1"/>
              </w:numPr>
              <w:jc w:val="left"/>
            </w:pPr>
            <w:r>
              <w:t>…</w:t>
            </w:r>
          </w:p>
          <w:p w:rsidR="009B1805" w:rsidRDefault="009B1805" w:rsidP="00C57414">
            <w:pPr>
              <w:jc w:val="left"/>
            </w:pPr>
          </w:p>
          <w:p w:rsidR="009B1805" w:rsidRDefault="009B1805" w:rsidP="00C57414">
            <w:pPr>
              <w:jc w:val="left"/>
            </w:pPr>
          </w:p>
          <w:p w:rsidR="009B1805" w:rsidRDefault="009B1805" w:rsidP="00C57414">
            <w:pPr>
              <w:jc w:val="left"/>
            </w:pPr>
          </w:p>
          <w:p w:rsidR="009B1805" w:rsidRPr="009B1805" w:rsidRDefault="009B1805" w:rsidP="00C57414">
            <w:pPr>
              <w:rPr>
                <w:i/>
                <w:color w:val="5B9BD5" w:themeColor="accent1"/>
              </w:rPr>
            </w:pPr>
            <w:r w:rsidRPr="009B1805">
              <w:rPr>
                <w:i/>
                <w:color w:val="5B9BD5" w:themeColor="accent1"/>
              </w:rPr>
              <w:t>Hinweise:</w:t>
            </w:r>
          </w:p>
          <w:p w:rsidR="009B1805" w:rsidRPr="009B1805" w:rsidRDefault="009B1805" w:rsidP="00C57414">
            <w:pPr>
              <w:rPr>
                <w:i/>
                <w:color w:val="5B9BD5" w:themeColor="accent1"/>
              </w:rPr>
            </w:pPr>
            <w:r w:rsidRPr="009B1805">
              <w:rPr>
                <w:i/>
                <w:color w:val="5B9BD5" w:themeColor="accent1"/>
              </w:rPr>
              <w:t>Hier sind alle Maßnahmen bei Abschaltung und für den Störungsfall für das oben genannte Objekt festzulegen. Der Notfallplan ist in der Erstinformationsstelle zu hinterlegen und in der Objektinformation des Feuerwehrplans darauf hinzuweisen.</w:t>
            </w:r>
          </w:p>
          <w:p w:rsidR="009B1805" w:rsidRDefault="009B1805" w:rsidP="00C57414">
            <w:pPr>
              <w:jc w:val="left"/>
            </w:pPr>
          </w:p>
          <w:p w:rsidR="009B1805" w:rsidRPr="00F67129" w:rsidRDefault="009B1805" w:rsidP="00C57414">
            <w:pPr>
              <w:rPr>
                <w:rStyle w:val="IntensiveHervorhebung"/>
              </w:rPr>
            </w:pPr>
            <w:r w:rsidRPr="00F67129">
              <w:rPr>
                <w:rStyle w:val="IntensiveHervorhebung"/>
              </w:rPr>
              <w:t xml:space="preserve">Siehe aktuelle DIN 14675-1 </w:t>
            </w:r>
            <w:r w:rsidRPr="00F67129">
              <w:rPr>
                <w:rStyle w:val="IntensiveHervorhebung"/>
              </w:rPr>
              <w:sym w:font="Wingdings" w:char="F0F0"/>
            </w:r>
            <w:r w:rsidRPr="00F67129">
              <w:rPr>
                <w:rStyle w:val="IntensiveHervorhebung"/>
              </w:rPr>
              <w:t xml:space="preserve"> Anforderungen an den Betreiber und dessen Pflichten</w:t>
            </w:r>
          </w:p>
          <w:p w:rsidR="009B1805" w:rsidRPr="00F67129" w:rsidRDefault="009B1805" w:rsidP="00C57414">
            <w:pPr>
              <w:rPr>
                <w:rStyle w:val="IntensiveHervorhebung"/>
              </w:rPr>
            </w:pPr>
            <w:r w:rsidRPr="00F67129">
              <w:rPr>
                <w:rStyle w:val="IntensiveHervorhebung"/>
              </w:rPr>
              <w:t xml:space="preserve">Siehe aktuelle DIN 14675-1 </w:t>
            </w:r>
            <w:r w:rsidRPr="00F67129">
              <w:rPr>
                <w:rStyle w:val="IntensiveHervorhebung"/>
              </w:rPr>
              <w:sym w:font="Wingdings" w:char="F0F0"/>
            </w:r>
            <w:r w:rsidRPr="00F67129">
              <w:rPr>
                <w:rStyle w:val="IntensiveHervorhebung"/>
              </w:rPr>
              <w:t xml:space="preserve"> Maßnahmen bei Abschaltungen und für den Störungsfall</w:t>
            </w:r>
          </w:p>
          <w:p w:rsidR="009B1805" w:rsidRDefault="009B1805" w:rsidP="00C57414">
            <w:pPr>
              <w:jc w:val="left"/>
            </w:pPr>
          </w:p>
          <w:p w:rsidR="009B1805" w:rsidRDefault="009B1805" w:rsidP="00C57414">
            <w:pPr>
              <w:jc w:val="left"/>
            </w:pPr>
          </w:p>
          <w:p w:rsidR="009B1805" w:rsidRDefault="009B1805" w:rsidP="00C57414">
            <w:pPr>
              <w:jc w:val="left"/>
            </w:pPr>
          </w:p>
          <w:p w:rsidR="009B1805" w:rsidRDefault="009B1805" w:rsidP="00C57414">
            <w:pPr>
              <w:jc w:val="left"/>
            </w:pPr>
          </w:p>
          <w:p w:rsidR="009B1805" w:rsidRDefault="009B1805" w:rsidP="00C57414">
            <w:pPr>
              <w:jc w:val="left"/>
            </w:pPr>
          </w:p>
          <w:p w:rsidR="009B1805" w:rsidRDefault="009B1805" w:rsidP="00C57414">
            <w:pPr>
              <w:jc w:val="left"/>
            </w:pPr>
          </w:p>
          <w:p w:rsidR="009B1805" w:rsidRDefault="009B1805" w:rsidP="00C57414">
            <w:pPr>
              <w:jc w:val="left"/>
            </w:pPr>
          </w:p>
          <w:p w:rsidR="009B1805" w:rsidRDefault="009B1805" w:rsidP="00C57414">
            <w:pPr>
              <w:jc w:val="left"/>
            </w:pPr>
          </w:p>
          <w:p w:rsidR="003E650A" w:rsidRDefault="003E650A" w:rsidP="00C57414">
            <w:pPr>
              <w:jc w:val="left"/>
            </w:pPr>
          </w:p>
          <w:p w:rsidR="003E650A" w:rsidRDefault="003E650A" w:rsidP="00C57414">
            <w:pPr>
              <w:jc w:val="left"/>
            </w:pPr>
          </w:p>
          <w:p w:rsidR="003E650A" w:rsidRDefault="003E650A" w:rsidP="00C57414">
            <w:pPr>
              <w:jc w:val="left"/>
            </w:pPr>
          </w:p>
          <w:p w:rsidR="003E650A" w:rsidRDefault="003E650A" w:rsidP="00C57414">
            <w:pPr>
              <w:jc w:val="left"/>
            </w:pPr>
          </w:p>
          <w:p w:rsidR="003E650A" w:rsidRDefault="003E650A" w:rsidP="00C57414">
            <w:pPr>
              <w:jc w:val="left"/>
            </w:pPr>
          </w:p>
          <w:p w:rsidR="003E650A" w:rsidRDefault="003E650A" w:rsidP="00C57414">
            <w:pPr>
              <w:jc w:val="left"/>
            </w:pPr>
          </w:p>
          <w:p w:rsidR="003E650A" w:rsidRDefault="003E650A" w:rsidP="00C57414">
            <w:pPr>
              <w:jc w:val="left"/>
            </w:pPr>
          </w:p>
          <w:p w:rsidR="003E650A" w:rsidRDefault="003E650A" w:rsidP="00C57414">
            <w:pPr>
              <w:jc w:val="left"/>
            </w:pPr>
            <w:bookmarkStart w:id="0" w:name="_GoBack"/>
            <w:bookmarkEnd w:id="0"/>
          </w:p>
          <w:p w:rsidR="009B1805" w:rsidRDefault="009B1805" w:rsidP="00C57414">
            <w:pPr>
              <w:jc w:val="left"/>
            </w:pPr>
          </w:p>
          <w:p w:rsidR="009B1805" w:rsidRDefault="009B1805" w:rsidP="00C57414">
            <w:pPr>
              <w:jc w:val="left"/>
            </w:pPr>
          </w:p>
          <w:p w:rsidR="009B1805" w:rsidRDefault="009B1805" w:rsidP="00C57414">
            <w:pPr>
              <w:jc w:val="left"/>
            </w:pPr>
          </w:p>
          <w:p w:rsidR="009B1805" w:rsidRDefault="009B1805" w:rsidP="00C57414">
            <w:pPr>
              <w:jc w:val="left"/>
            </w:pPr>
          </w:p>
        </w:tc>
      </w:tr>
    </w:tbl>
    <w:p w:rsidR="00CC3D8D" w:rsidRDefault="00CC3D8D"/>
    <w:sectPr w:rsidR="00CC3D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F608A"/>
    <w:multiLevelType w:val="hybridMultilevel"/>
    <w:tmpl w:val="964A4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8B"/>
    <w:rsid w:val="003E650A"/>
    <w:rsid w:val="009B1805"/>
    <w:rsid w:val="00CC3D8D"/>
    <w:rsid w:val="00E35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0F6A0-767A-454A-9E67-CFEAAAE0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598B"/>
    <w:pPr>
      <w:spacing w:after="0" w:line="24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1805"/>
    <w:pPr>
      <w:ind w:left="720"/>
      <w:contextualSpacing/>
    </w:pPr>
  </w:style>
  <w:style w:type="character" w:styleId="IntensiveHervorhebung">
    <w:name w:val="Intense Emphasis"/>
    <w:basedOn w:val="Absatz-Standardschriftart"/>
    <w:uiPriority w:val="21"/>
    <w:qFormat/>
    <w:rsid w:val="009B1805"/>
    <w:rPr>
      <w:rFonts w:ascii="Calibri" w:hAnsi="Calibri"/>
      <w:b w:val="0"/>
      <w:i/>
      <w:iCs/>
      <w:color w:val="5B9BD5"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Schupfner</dc:creator>
  <cp:keywords/>
  <dc:description/>
  <cp:lastModifiedBy>Martin Schupfner</cp:lastModifiedBy>
  <cp:revision>3</cp:revision>
  <dcterms:created xsi:type="dcterms:W3CDTF">2021-09-16T11:47:00Z</dcterms:created>
  <dcterms:modified xsi:type="dcterms:W3CDTF">2021-09-16T11:53:00Z</dcterms:modified>
</cp:coreProperties>
</file>